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0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00"/>
        <w:gridCol w:w="3210"/>
        <w:gridCol w:w="2690"/>
        <w:gridCol w:w="2690"/>
        <w:gridCol w:w="2625"/>
        <w:gridCol w:w="2685"/>
        <w:tblGridChange w:id="0">
          <w:tblGrid>
            <w:gridCol w:w="2100"/>
            <w:gridCol w:w="3210"/>
            <w:gridCol w:w="2690"/>
            <w:gridCol w:w="2690"/>
            <w:gridCol w:w="2625"/>
            <w:gridCol w:w="2685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gridSpan w:val="6"/>
            <w:shd w:fill="9900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Context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Unit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right w:color="666666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Assessment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right w:color="666666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Knowledge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How does this unit fit in?</w:t>
              <w:br w:type="textWrapping"/>
              <w:t xml:space="preserve">What Big Ideas are explored?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right w:color="666666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Skills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What skills are taught in this unit?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right w:color="666666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alibri" w:cs="Calibri" w:eastAsia="Calibri" w:hAnsi="Calibri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03.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To be displayed on the working wall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995.969462493944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5.95514596122825"/>
        <w:gridCol w:w="1470.0143165327154"/>
        <w:gridCol w:w="1755"/>
        <w:gridCol w:w="3525"/>
        <w:gridCol w:w="2430"/>
        <w:gridCol w:w="2110"/>
        <w:gridCol w:w="2110"/>
        <w:gridCol w:w="2110"/>
        <w:tblGridChange w:id="0">
          <w:tblGrid>
            <w:gridCol w:w="485.95514596122825"/>
            <w:gridCol w:w="1470.0143165327154"/>
            <w:gridCol w:w="1755"/>
            <w:gridCol w:w="3525"/>
            <w:gridCol w:w="2430"/>
            <w:gridCol w:w="2110"/>
            <w:gridCol w:w="2110"/>
            <w:gridCol w:w="2110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8"/>
            <w:shd w:fill="9900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Unit Overview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3"/>
            <w:tcBorders>
              <w:top w:color="666666" w:space="0" w:sz="4" w:val="single"/>
              <w:left w:color="666666" w:space="0" w:sz="4" w:val="single"/>
              <w:bottom w:color="666666" w:space="0" w:sz="4" w:val="single"/>
              <w:right w:color="666666" w:space="0" w:sz="4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Kapow / Access Art Lesson</w:t>
            </w:r>
          </w:p>
        </w:tc>
        <w:tc>
          <w:tcPr>
            <w:tcBorders>
              <w:top w:color="666666" w:space="0" w:sz="8" w:val="single"/>
              <w:left w:color="666666" w:space="0" w:sz="4" w:val="single"/>
              <w:bottom w:color="666666" w:space="0" w:sz="4" w:val="single"/>
              <w:right w:color="666666" w:space="0" w:sz="4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Learning Intention</w:t>
            </w:r>
          </w:p>
        </w:tc>
        <w:tc>
          <w:tcPr>
            <w:tcBorders>
              <w:top w:color="666666" w:space="0" w:sz="8" w:val="single"/>
              <w:left w:color="666666" w:space="0" w:sz="4" w:val="single"/>
              <w:bottom w:color="666666" w:space="0" w:sz="4" w:val="single"/>
              <w:right w:color="666666" w:space="0" w:sz="4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Focus Skill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Diversity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Local Art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Curriculum Links</w:t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tcBorders>
              <w:top w:color="666666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cccccc" w:space="0" w:sz="7" w:val="single"/>
              <w:bottom w:color="000000" w:space="0" w:sz="7" w:val="single"/>
              <w:right w:color="000000" w:space="0" w:sz="7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widowControl w:val="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D">
      <w:pPr>
        <w:spacing w:line="240" w:lineRule="auto"/>
        <w:jc w:val="left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line="240" w:lineRule="auto"/>
        <w:ind w:left="720" w:firstLine="0"/>
        <w:jc w:val="left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line="240" w:lineRule="auto"/>
        <w:jc w:val="left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61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080"/>
        <w:gridCol w:w="4695"/>
        <w:gridCol w:w="3705"/>
        <w:gridCol w:w="3705"/>
        <w:tblGridChange w:id="0">
          <w:tblGrid>
            <w:gridCol w:w="4080"/>
            <w:gridCol w:w="4695"/>
            <w:gridCol w:w="3705"/>
            <w:gridCol w:w="3705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9900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1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Access Art Lesson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.94726562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c412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Uni- Structural </w:t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Multi- Structural </w:t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Relational 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Extended Abstract </w:t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2.42187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The lesson</w:t>
            </w:r>
          </w:p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(How will children meet the LI?)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Key Vocabulary for the lesson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ffffff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Resources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E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61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080"/>
        <w:gridCol w:w="4695"/>
        <w:gridCol w:w="3705"/>
        <w:gridCol w:w="3705"/>
        <w:tblGridChange w:id="0">
          <w:tblGrid>
            <w:gridCol w:w="4080"/>
            <w:gridCol w:w="4695"/>
            <w:gridCol w:w="3705"/>
            <w:gridCol w:w="3705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9900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2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Access Art Lesson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.94726562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c412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Uni- Structural </w:t>
            </w:r>
          </w:p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Multi- Structural </w:t>
            </w:r>
          </w:p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Relational </w:t>
            </w:r>
          </w:p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Extended Abstract </w:t>
            </w:r>
          </w:p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2.42187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The lesson</w:t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(How will children meet the LI?)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Key Vocabulary for the lesson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ffffff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Resources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D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61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080"/>
        <w:gridCol w:w="4695"/>
        <w:gridCol w:w="3705"/>
        <w:gridCol w:w="3705"/>
        <w:tblGridChange w:id="0">
          <w:tblGrid>
            <w:gridCol w:w="4080"/>
            <w:gridCol w:w="4695"/>
            <w:gridCol w:w="3705"/>
            <w:gridCol w:w="3705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9900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3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Access Art Lesson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widowControl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widowControl w:val="0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.94726562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c412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Uni- Structural </w:t>
            </w:r>
          </w:p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Multi- Structural </w:t>
            </w:r>
          </w:p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Relational </w:t>
            </w:r>
          </w:p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Extended Abstract </w:t>
            </w:r>
          </w:p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2.42187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The lesson</w:t>
            </w:r>
          </w:p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(How will children meet the LI?)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Key Vocabulary for the lesson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ffffff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Resources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A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61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080"/>
        <w:gridCol w:w="4695"/>
        <w:gridCol w:w="3705"/>
        <w:gridCol w:w="3705"/>
        <w:tblGridChange w:id="0">
          <w:tblGrid>
            <w:gridCol w:w="4080"/>
            <w:gridCol w:w="4695"/>
            <w:gridCol w:w="3705"/>
            <w:gridCol w:w="3705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9900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4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Access Art Lesson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widowControl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widowControl w:val="0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.94726562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c412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Uni- Structural </w:t>
            </w:r>
          </w:p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B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Multi- Structural </w:t>
            </w:r>
          </w:p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Relational </w:t>
            </w:r>
          </w:p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Extended Abstract </w:t>
            </w:r>
          </w:p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2.42187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The lesson</w:t>
            </w:r>
          </w:p>
          <w:p w:rsidR="00000000" w:rsidDel="00000000" w:rsidP="00000000" w:rsidRDefault="00000000" w:rsidRPr="00000000" w14:paraId="0000012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(How will children meet the LI?)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3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Key Vocabulary for the lesson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ffffff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3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Resources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A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61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080"/>
        <w:gridCol w:w="4695"/>
        <w:gridCol w:w="3705"/>
        <w:gridCol w:w="3705"/>
        <w:tblGridChange w:id="0">
          <w:tblGrid>
            <w:gridCol w:w="4080"/>
            <w:gridCol w:w="4695"/>
            <w:gridCol w:w="3705"/>
            <w:gridCol w:w="3705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9900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4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Access Art Lesson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widowControl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widowControl w:val="0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.94726562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c412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Uni- Structural </w:t>
            </w:r>
          </w:p>
          <w:p w:rsidR="00000000" w:rsidDel="00000000" w:rsidP="00000000" w:rsidRDefault="00000000" w:rsidRPr="00000000" w14:paraId="0000014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Multi- Structural </w:t>
            </w:r>
          </w:p>
          <w:p w:rsidR="00000000" w:rsidDel="00000000" w:rsidP="00000000" w:rsidRDefault="00000000" w:rsidRPr="00000000" w14:paraId="0000014E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Relational </w:t>
            </w:r>
          </w:p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SOLO SC: Extended Abstract </w:t>
            </w:r>
          </w:p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18"/>
                <w:szCs w:val="18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2.421875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The lesson</w:t>
            </w:r>
          </w:p>
          <w:p w:rsidR="00000000" w:rsidDel="00000000" w:rsidP="00000000" w:rsidRDefault="00000000" w:rsidRPr="00000000" w14:paraId="0000015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(How will children meet the LI?)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Key Vocabulary for the lesson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ffffff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2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Resources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widowControl w:val="0"/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9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spacing w:line="240" w:lineRule="auto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spacing w:line="240" w:lineRule="auto"/>
        <w:jc w:val="center"/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1909" w:w="16834" w:orient="landscape"/>
      <w:pgMar w:bottom="152.95275590551284" w:top="0" w:left="425.1968503937008" w:right="409.25196850393945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2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F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0">
    <w:pPr>
      <w:rPr>
        <w:sz w:val="30"/>
        <w:szCs w:val="30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-47624</wp:posOffset>
              </wp:positionH>
              <wp:positionV relativeFrom="paragraph">
                <wp:posOffset>-342899</wp:posOffset>
              </wp:positionV>
              <wp:extent cx="2449388" cy="708438"/>
              <wp:effectExtent b="0" l="0" r="0" t="0"/>
              <wp:wrapSquare wrapText="bothSides" distB="114300" distT="114300" distL="114300" distR="114300"/>
              <wp:docPr id="1" name=""/>
              <a:graphic>
                <a:graphicData uri="http://schemas.microsoft.com/office/word/2010/wordprocessingShape">
                  <wps:wsp>
                    <wps:cNvSpPr txBox="1"/>
                    <wps:cNvPr id="2" name="Shape 2"/>
                    <wps:spPr>
                      <a:xfrm>
                        <a:off x="2546425" y="1049025"/>
                        <a:ext cx="3072900" cy="87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42"/>
                              <w:vertAlign w:val="baseline"/>
                            </w:rPr>
                            <w:t xml:space="preserve">Art MTP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4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42"/>
                              <w:vertAlign w:val="baseline"/>
                            </w:rPr>
                            <w:t xml:space="preserve">Year 1 Spring 2</w:t>
                          </w:r>
                        </w:p>
                      </w:txbxContent>
                    </wps:txbx>
                    <wps:bodyPr anchorCtr="0" anchor="t" bIns="91425" lIns="91425" spcFirstLastPara="1" rIns="91425" wrap="square" tIns="91425">
                      <a:sp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-47624</wp:posOffset>
              </wp:positionH>
              <wp:positionV relativeFrom="paragraph">
                <wp:posOffset>-342899</wp:posOffset>
              </wp:positionV>
              <wp:extent cx="2449388" cy="708438"/>
              <wp:effectExtent b="0" l="0" r="0" t="0"/>
              <wp:wrapSquare wrapText="bothSides" distB="114300" distT="11430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49388" cy="70843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1" distB="19050" distT="19050" distL="19050" distR="19050" hidden="0" layoutInCell="1" locked="0" relativeHeight="0" simplePos="0">
          <wp:simplePos x="0" y="0"/>
          <wp:positionH relativeFrom="column">
            <wp:posOffset>7868115</wp:posOffset>
          </wp:positionH>
          <wp:positionV relativeFrom="paragraph">
            <wp:posOffset>-380999</wp:posOffset>
          </wp:positionV>
          <wp:extent cx="2295060" cy="704850"/>
          <wp:effectExtent b="0" l="0" r="0" t="0"/>
          <wp:wrapNone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95060" cy="7048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71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